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92A139" w14:textId="4BA8EC90" w:rsidR="0073193C" w:rsidRDefault="003D4A43" w:rsidP="003D4A43">
      <w:r>
        <w:t xml:space="preserve">Israel and Lebanon relations have not been stable due to Lebanon becoming a haven for terrorist groups.  The Second Lebanon War started after Hezbollah forces conducted an attack on Israel Defense Forces (IDF), killing eight IDF soldiers and abducting two.  The attack of Hezbollah in Israel sovereignty on July 12, 2006 led to a </w:t>
      </w:r>
      <w:r w:rsidR="008D0187">
        <w:t>thirty-four</w:t>
      </w:r>
      <w:r w:rsidR="0073193C">
        <w:t xml:space="preserve"> day</w:t>
      </w:r>
      <w:r w:rsidR="008D0187">
        <w:t>s</w:t>
      </w:r>
      <w:r>
        <w:t xml:space="preserve"> war that is known as the Second Lebanon War in which once again a terrorist group with headquarters in Lebanon attack the people of Israel</w:t>
      </w:r>
      <w:r w:rsidR="0073193C">
        <w:t xml:space="preserve"> </w:t>
      </w:r>
      <w:r w:rsidR="0073193C" w:rsidRPr="0073193C">
        <w:t>(Jewish Virtual Library, n.d.)</w:t>
      </w:r>
      <w:r w:rsidR="0073193C">
        <w:t>.</w:t>
      </w:r>
      <w:r w:rsidR="008D0187" w:rsidRPr="008D0187">
        <w:t xml:space="preserve"> </w:t>
      </w:r>
      <w:r w:rsidR="008D0187">
        <w:t xml:space="preserve"> T</w:t>
      </w:r>
      <w:r w:rsidR="008D0187" w:rsidRPr="008D0187">
        <w:t>he war ended in a U</w:t>
      </w:r>
      <w:r w:rsidR="008D0187">
        <w:t xml:space="preserve">nited Nation </w:t>
      </w:r>
      <w:r w:rsidR="008D0187" w:rsidRPr="008D0187">
        <w:t>backed ceaseﬁre on 14 August 2006</w:t>
      </w:r>
      <w:r w:rsidR="008D0187">
        <w:t xml:space="preserve"> (Tzabag, 2013).</w:t>
      </w:r>
    </w:p>
    <w:p w14:paraId="07068815" w14:textId="25094B18" w:rsidR="003D4A43" w:rsidRDefault="003D4A43" w:rsidP="003D4A43">
      <w:r>
        <w:t xml:space="preserve"> </w:t>
      </w:r>
    </w:p>
    <w:p w14:paraId="07A79D0C" w14:textId="77777777" w:rsidR="003D4A43" w:rsidRDefault="003D4A43" w:rsidP="003D4A43"/>
    <w:p w14:paraId="44408A42" w14:textId="27E1C594" w:rsidR="00EE4F48" w:rsidRDefault="0073193C" w:rsidP="003D4A43">
      <w:r w:rsidRPr="0073193C">
        <w:t>Jewish Virtual Library</w:t>
      </w:r>
      <w:r w:rsidR="008D0187" w:rsidRPr="0073193C">
        <w:t xml:space="preserve">.  </w:t>
      </w:r>
      <w:r w:rsidRPr="0073193C">
        <w:t>(n.d.)</w:t>
      </w:r>
      <w:r w:rsidR="008D0187" w:rsidRPr="0073193C">
        <w:t xml:space="preserve">.  </w:t>
      </w:r>
      <w:r w:rsidRPr="0073193C">
        <w:t>Background &amp; Overview of First Lebanon War</w:t>
      </w:r>
      <w:r w:rsidR="008D0187" w:rsidRPr="0073193C">
        <w:t xml:space="preserve">.  </w:t>
      </w:r>
      <w:r w:rsidRPr="0073193C">
        <w:t xml:space="preserve">Retrieved from </w:t>
      </w:r>
      <w:r w:rsidR="008D0187" w:rsidRPr="008D0187">
        <w:t>https://www.jewishvirtualli</w:t>
      </w:r>
      <w:bookmarkStart w:id="0" w:name="_GoBack"/>
      <w:bookmarkEnd w:id="0"/>
      <w:r w:rsidR="008D0187" w:rsidRPr="008D0187">
        <w:t>brary.org/background-and-overview-of-first-lebanon-war</w:t>
      </w:r>
    </w:p>
    <w:p w14:paraId="196D5FEE" w14:textId="1D9E6316" w:rsidR="008D0187" w:rsidRDefault="008D0187" w:rsidP="003D4A43">
      <w:r w:rsidRPr="008D0187">
        <w:t>Tzabag, S. (2013)</w:t>
      </w:r>
      <w:r w:rsidRPr="008D0187">
        <w:t xml:space="preserve">.  </w:t>
      </w:r>
      <w:r w:rsidRPr="008D0187">
        <w:t>Ending the Second Lebanon War: the interface between the political and military echelons in Israel</w:t>
      </w:r>
      <w:r w:rsidRPr="008D0187">
        <w:t xml:space="preserve">.  </w:t>
      </w:r>
      <w:r w:rsidRPr="008D0187">
        <w:t>Israel Affairs, 19(4), 640–659</w:t>
      </w:r>
      <w:r w:rsidRPr="008D0187">
        <w:t xml:space="preserve">.  </w:t>
      </w:r>
      <w:r w:rsidRPr="008D0187">
        <w:t>https://doi.org/10.1080/13537121.2013.829614</w:t>
      </w:r>
    </w:p>
    <w:sectPr w:rsidR="008D01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UwNDU1NTYzsTA3NzRW0lEKTi0uzszPAykwrAUAjBaV8CwAAAA="/>
  </w:docVars>
  <w:rsids>
    <w:rsidRoot w:val="003D4A43"/>
    <w:rsid w:val="003D4A43"/>
    <w:rsid w:val="0073193C"/>
    <w:rsid w:val="008D0187"/>
    <w:rsid w:val="00EE4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21B6B"/>
  <w15:chartTrackingRefBased/>
  <w15:docId w15:val="{C03F49AD-58F6-4C84-9F18-892C8003A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0187"/>
    <w:rPr>
      <w:color w:val="0563C1" w:themeColor="hyperlink"/>
      <w:u w:val="single"/>
    </w:rPr>
  </w:style>
  <w:style w:type="character" w:styleId="UnresolvedMention">
    <w:name w:val="Unresolved Mention"/>
    <w:basedOn w:val="DefaultParagraphFont"/>
    <w:uiPriority w:val="99"/>
    <w:semiHidden/>
    <w:unhideWhenUsed/>
    <w:rsid w:val="008D01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146</Words>
  <Characters>834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winston.o.castillo@gmail.com</dc:creator>
  <cp:keywords/>
  <dc:description/>
  <cp:lastModifiedBy>winston.o.castillo@gmail.com</cp:lastModifiedBy>
  <cp:revision>1</cp:revision>
  <dcterms:created xsi:type="dcterms:W3CDTF">2019-02-19T02:05:00Z</dcterms:created>
  <dcterms:modified xsi:type="dcterms:W3CDTF">2019-02-19T02:28:00Z</dcterms:modified>
</cp:coreProperties>
</file>